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DCDB8" w14:textId="6FBC5450" w:rsidR="004603B4" w:rsidRDefault="004603B4" w:rsidP="004603B4">
      <w:pPr>
        <w:pStyle w:val="Heading3"/>
        <w:rPr>
          <w:rFonts w:cs="Arial"/>
        </w:rPr>
      </w:pPr>
      <w:bookmarkStart w:id="0" w:name="_Toc56014425"/>
      <w:r>
        <w:rPr>
          <w:noProof/>
          <w:szCs w:val="32"/>
        </w:rPr>
        <w:drawing>
          <wp:anchor distT="0" distB="0" distL="114300" distR="114300" simplePos="0" relativeHeight="251658240" behindDoc="0" locked="0" layoutInCell="1" allowOverlap="1" wp14:anchorId="3858494A" wp14:editId="26FB8457">
            <wp:simplePos x="0" y="0"/>
            <wp:positionH relativeFrom="margin">
              <wp:align>right</wp:align>
            </wp:positionH>
            <wp:positionV relativeFrom="paragraph">
              <wp:posOffset>167821</wp:posOffset>
            </wp:positionV>
            <wp:extent cx="515389" cy="51538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89" cy="515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</w:rPr>
        <w:t>Elermore Vale Public School</w:t>
      </w:r>
    </w:p>
    <w:p w14:paraId="23AD5BC5" w14:textId="5858BA3E" w:rsidR="004603B4" w:rsidRDefault="004603B4" w:rsidP="004603B4">
      <w:pPr>
        <w:pStyle w:val="Heading3"/>
        <w:rPr>
          <w:rFonts w:cs="Arial"/>
        </w:rPr>
      </w:pPr>
      <w:r w:rsidRPr="000F13A7">
        <w:rPr>
          <w:rFonts w:cs="Arial"/>
        </w:rPr>
        <w:t>Preschool water safety procedure</w:t>
      </w:r>
      <w:bookmarkEnd w:id="0"/>
      <w:r w:rsidRPr="000F13A7">
        <w:rPr>
          <w:rFonts w:cs="Arial"/>
        </w:rPr>
        <w:t xml:space="preserve"> </w:t>
      </w:r>
    </w:p>
    <w:p w14:paraId="5EEDB157" w14:textId="3ACD3DE7" w:rsidR="004603B4" w:rsidRPr="004603B4" w:rsidRDefault="004603B4" w:rsidP="004603B4">
      <w:pPr>
        <w:rPr>
          <w:sz w:val="32"/>
          <w:szCs w:val="32"/>
        </w:rPr>
      </w:pPr>
      <w:r w:rsidRPr="000F13A7">
        <w:rPr>
          <w:sz w:val="32"/>
          <w:szCs w:val="32"/>
        </w:rPr>
        <w:t>(including supervision during any water – based activities)</w:t>
      </w:r>
    </w:p>
    <w:tbl>
      <w:tblPr>
        <w:tblStyle w:val="Tableheader"/>
        <w:tblpPr w:leftFromText="180" w:rightFromText="180" w:vertAnchor="text" w:tblpX="30" w:tblpY="1"/>
        <w:tblOverlap w:val="never"/>
        <w:tblW w:w="10343" w:type="dxa"/>
        <w:tblLook w:val="04A0" w:firstRow="1" w:lastRow="0" w:firstColumn="1" w:lastColumn="0" w:noHBand="0" w:noVBand="1"/>
        <w:tblCaption w:val="Procedure template table"/>
      </w:tblPr>
      <w:tblGrid>
        <w:gridCol w:w="1921"/>
        <w:gridCol w:w="2681"/>
        <w:gridCol w:w="5741"/>
      </w:tblGrid>
      <w:tr w:rsidR="004603B4" w:rsidRPr="000F13A7" w14:paraId="5413B631" w14:textId="77777777" w:rsidTr="000A5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shd w:val="clear" w:color="auto" w:fill="002060"/>
          </w:tcPr>
          <w:p w14:paraId="4CA657B4" w14:textId="77777777" w:rsidR="004603B4" w:rsidRPr="000F13A7" w:rsidRDefault="004603B4" w:rsidP="000A5D3A">
            <w:pPr>
              <w:spacing w:before="192" w:after="192" w:line="276" w:lineRule="auto"/>
              <w:contextualSpacing/>
              <w:rPr>
                <w:rFonts w:cs="Arial"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>Associated National Quality Standard</w:t>
            </w:r>
          </w:p>
        </w:tc>
        <w:tc>
          <w:tcPr>
            <w:tcW w:w="2681" w:type="dxa"/>
            <w:shd w:val="clear" w:color="auto" w:fill="002060"/>
          </w:tcPr>
          <w:p w14:paraId="247F64A4" w14:textId="77777777" w:rsidR="004603B4" w:rsidRPr="000F13A7" w:rsidRDefault="004603B4" w:rsidP="000A5D3A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  <w:lang w:eastAsia="zh-CN"/>
              </w:rPr>
              <w:t>Education and Care Services National Law or Regulation</w:t>
            </w:r>
          </w:p>
        </w:tc>
        <w:tc>
          <w:tcPr>
            <w:tcW w:w="5741" w:type="dxa"/>
            <w:shd w:val="clear" w:color="auto" w:fill="002060"/>
          </w:tcPr>
          <w:p w14:paraId="4644AFA9" w14:textId="77777777" w:rsidR="004603B4" w:rsidRPr="000F13A7" w:rsidRDefault="004603B4" w:rsidP="000A5D3A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>Associated department policy, procedure or guideline</w:t>
            </w:r>
          </w:p>
        </w:tc>
      </w:tr>
      <w:tr w:rsidR="004603B4" w:rsidRPr="000F13A7" w14:paraId="35F35C86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</w:tcPr>
          <w:p w14:paraId="134160CD" w14:textId="77777777" w:rsidR="004603B4" w:rsidRPr="000F13A7" w:rsidRDefault="004603B4" w:rsidP="000A5D3A">
            <w:pPr>
              <w:spacing w:line="276" w:lineRule="auto"/>
              <w:rPr>
                <w:rFonts w:cs="Arial"/>
                <w:b/>
                <w:szCs w:val="22"/>
              </w:rPr>
            </w:pPr>
            <w:r w:rsidRPr="000F13A7">
              <w:rPr>
                <w:rFonts w:cs="Arial"/>
                <w:szCs w:val="22"/>
              </w:rPr>
              <w:t>2.2</w:t>
            </w:r>
          </w:p>
        </w:tc>
        <w:tc>
          <w:tcPr>
            <w:tcW w:w="2681" w:type="dxa"/>
          </w:tcPr>
          <w:p w14:paraId="4E2B5AA2" w14:textId="77777777" w:rsidR="004603B4" w:rsidRPr="000F13A7" w:rsidRDefault="004603B4" w:rsidP="000A5D3A">
            <w:pPr>
              <w:autoSpaceDE w:val="0"/>
              <w:autoSpaceDN w:val="0"/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Regulation </w:t>
            </w:r>
            <w:hyperlink r:id="rId11" w:anchor="/view/regulation/2011/653/chap4/part4.2/div6/reg101?SRTITLE=Education%20and%20Care%20Services%20National%20Regulations&amp;autoquery=(Content%3D((%22excursion%22)))&amp;display=Education%20and%20Care%20Services%20National%20Regulations&amp;dq=Within%20Title%3D%22Educ" w:history="1">
              <w:r w:rsidRPr="000F13A7">
                <w:rPr>
                  <w:rStyle w:val="Hyperlink"/>
                  <w:rFonts w:cs="Arial"/>
                  <w:sz w:val="22"/>
                  <w:szCs w:val="22"/>
                </w:rPr>
                <w:t>101</w:t>
              </w:r>
            </w:hyperlink>
          </w:p>
          <w:p w14:paraId="7040E199" w14:textId="77777777" w:rsidR="004603B4" w:rsidRPr="000F13A7" w:rsidRDefault="004603B4" w:rsidP="000A5D3A">
            <w:pPr>
              <w:autoSpaceDE w:val="0"/>
              <w:autoSpaceDN w:val="0"/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F5496" w:themeColor="accent1" w:themeShade="BF"/>
                <w:sz w:val="22"/>
                <w:szCs w:val="22"/>
                <w:u w:val="single"/>
              </w:rPr>
            </w:pPr>
          </w:p>
        </w:tc>
        <w:tc>
          <w:tcPr>
            <w:tcW w:w="5741" w:type="dxa"/>
          </w:tcPr>
          <w:p w14:paraId="041BA83E" w14:textId="77777777" w:rsidR="004603B4" w:rsidRPr="000F13A7" w:rsidRDefault="009B7452" w:rsidP="000A5D3A">
            <w:pPr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hyperlink r:id="rId12">
              <w:r w:rsidR="004603B4" w:rsidRPr="000F13A7">
                <w:rPr>
                  <w:rStyle w:val="Hyperlink"/>
                  <w:rFonts w:cs="Arial"/>
                  <w:sz w:val="22"/>
                  <w:szCs w:val="22"/>
                </w:rPr>
                <w:t>Leading and Operating Department Preschool Guidelines</w:t>
              </w:r>
            </w:hyperlink>
          </w:p>
          <w:p w14:paraId="3043D948" w14:textId="1CFFE431" w:rsidR="004603B4" w:rsidRPr="003B113C" w:rsidRDefault="009B7452" w:rsidP="000A5D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F5496" w:themeColor="accent1" w:themeShade="BF"/>
                <w:sz w:val="22"/>
                <w:szCs w:val="22"/>
                <w:u w:val="single"/>
              </w:rPr>
            </w:pPr>
            <w:hyperlink r:id="rId13" w:history="1">
              <w:r w:rsidR="004603B4" w:rsidRPr="000F13A7">
                <w:rPr>
                  <w:rStyle w:val="Hyperlink"/>
                  <w:rFonts w:cs="Arial"/>
                  <w:sz w:val="22"/>
                  <w:szCs w:val="22"/>
                </w:rPr>
                <w:t>Excursions policy</w:t>
              </w:r>
            </w:hyperlink>
          </w:p>
        </w:tc>
      </w:tr>
      <w:tr w:rsidR="004603B4" w:rsidRPr="000F13A7" w14:paraId="030EA1A4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54315174" w14:textId="77777777" w:rsidR="004603B4" w:rsidRPr="000F13A7" w:rsidRDefault="004603B4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Pre-reading and reference documents</w:t>
            </w:r>
          </w:p>
        </w:tc>
      </w:tr>
      <w:tr w:rsidR="004603B4" w:rsidRPr="000F13A7" w14:paraId="212503A3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</w:tcPr>
          <w:p w14:paraId="5268FFAA" w14:textId="6F3BE42A" w:rsidR="004603B4" w:rsidRPr="003B113C" w:rsidRDefault="009B7452" w:rsidP="000A5D3A">
            <w:pPr>
              <w:spacing w:line="276" w:lineRule="auto"/>
              <w:rPr>
                <w:rFonts w:cs="Arial"/>
                <w:color w:val="2F5496" w:themeColor="accent1" w:themeShade="BF"/>
                <w:szCs w:val="22"/>
                <w:u w:val="single"/>
              </w:rPr>
            </w:pPr>
            <w:hyperlink r:id="rId14" w:history="1">
              <w:r w:rsidR="004603B4" w:rsidRPr="000F13A7">
                <w:rPr>
                  <w:rStyle w:val="Hyperlink"/>
                  <w:rFonts w:cs="Arial"/>
                  <w:szCs w:val="22"/>
                </w:rPr>
                <w:t>ACECQA Template – Excursion risk assessment</w:t>
              </w:r>
            </w:hyperlink>
          </w:p>
        </w:tc>
      </w:tr>
      <w:tr w:rsidR="004603B4" w:rsidRPr="000F13A7" w14:paraId="12EC18FB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240946C1" w14:textId="77777777" w:rsidR="004603B4" w:rsidRPr="000F13A7" w:rsidRDefault="004603B4" w:rsidP="000A5D3A">
            <w:pPr>
              <w:spacing w:line="276" w:lineRule="auto"/>
              <w:rPr>
                <w:b/>
                <w:bCs/>
                <w:szCs w:val="22"/>
              </w:rPr>
            </w:pPr>
            <w:r w:rsidRPr="000F13A7">
              <w:rPr>
                <w:b/>
                <w:bCs/>
                <w:szCs w:val="22"/>
              </w:rPr>
              <w:t>Related procedures</w:t>
            </w:r>
          </w:p>
        </w:tc>
      </w:tr>
      <w:tr w:rsidR="004603B4" w:rsidRPr="000F13A7" w14:paraId="5C2C165E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</w:tcPr>
          <w:p w14:paraId="068717E0" w14:textId="77777777" w:rsidR="004603B4" w:rsidRPr="000F13A7" w:rsidRDefault="004603B4" w:rsidP="000A5D3A">
            <w:pPr>
              <w:rPr>
                <w:b/>
              </w:rPr>
            </w:pPr>
            <w:r w:rsidRPr="000F13A7">
              <w:t>Preschool nutrition, food and beverages and dietary requirements</w:t>
            </w:r>
          </w:p>
          <w:p w14:paraId="07AB92D1" w14:textId="77777777" w:rsidR="004603B4" w:rsidRPr="000F13A7" w:rsidRDefault="004603B4" w:rsidP="000A5D3A">
            <w:pPr>
              <w:rPr>
                <w:b/>
              </w:rPr>
            </w:pPr>
            <w:r w:rsidRPr="000F13A7">
              <w:t>Excursions</w:t>
            </w:r>
          </w:p>
        </w:tc>
      </w:tr>
      <w:tr w:rsidR="004603B4" w:rsidRPr="000F13A7" w14:paraId="4C392794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22630811" w14:textId="77777777" w:rsidR="004603B4" w:rsidRPr="000F13A7" w:rsidRDefault="004603B4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Staff roles and responsibilities</w:t>
            </w:r>
          </w:p>
        </w:tc>
      </w:tr>
      <w:tr w:rsidR="004603B4" w:rsidRPr="000F13A7" w14:paraId="3BF18F43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</w:tcPr>
          <w:p w14:paraId="47B02378" w14:textId="77777777" w:rsidR="004603B4" w:rsidRPr="000F13A7" w:rsidRDefault="004603B4" w:rsidP="000A5D3A">
            <w:pPr>
              <w:spacing w:after="192"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School principal</w:t>
            </w:r>
          </w:p>
          <w:p w14:paraId="4B4D901B" w14:textId="67AD02B0" w:rsidR="004603B4" w:rsidRPr="000F13A7" w:rsidRDefault="004603B4" w:rsidP="000A5D3A">
            <w:pPr>
              <w:spacing w:line="276" w:lineRule="auto"/>
              <w:rPr>
                <w:rFonts w:cs="Arial"/>
                <w:b/>
                <w:szCs w:val="22"/>
                <w:lang w:eastAsia="zh-CN"/>
              </w:rPr>
            </w:pPr>
          </w:p>
        </w:tc>
        <w:tc>
          <w:tcPr>
            <w:tcW w:w="8422" w:type="dxa"/>
            <w:gridSpan w:val="2"/>
          </w:tcPr>
          <w:p w14:paraId="799E29A8" w14:textId="77777777" w:rsidR="004603B4" w:rsidRPr="000F13A7" w:rsidRDefault="004603B4" w:rsidP="000A5D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The principal as Nominated Supervisor, Educational Leader and Responsible Person holds primary responsibility for the preschool. </w:t>
            </w:r>
          </w:p>
          <w:p w14:paraId="43B107AB" w14:textId="77777777" w:rsidR="004603B4" w:rsidRPr="000F13A7" w:rsidRDefault="004603B4" w:rsidP="000A5D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>The principal is responsible for ensuring:</w:t>
            </w:r>
          </w:p>
          <w:p w14:paraId="79800BDA" w14:textId="77777777" w:rsidR="004603B4" w:rsidRPr="000F13A7" w:rsidRDefault="004603B4" w:rsidP="004603B4">
            <w:pPr>
              <w:pStyle w:val="ListParagraph"/>
              <w:numPr>
                <w:ilvl w:val="0"/>
                <w:numId w:val="2"/>
              </w:numPr>
              <w:spacing w:before="80" w:after="80" w:line="276" w:lineRule="auto"/>
              <w:mirrorIndents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the preschool is compliant with legislative standards related to this procedure at all times</w:t>
            </w:r>
          </w:p>
          <w:p w14:paraId="40539724" w14:textId="77777777" w:rsidR="004603B4" w:rsidRPr="000F13A7" w:rsidRDefault="004603B4" w:rsidP="004603B4">
            <w:pPr>
              <w:pStyle w:val="ListParagraph"/>
              <w:numPr>
                <w:ilvl w:val="0"/>
                <w:numId w:val="2"/>
              </w:numPr>
              <w:spacing w:before="80" w:after="80" w:line="276" w:lineRule="auto"/>
              <w:mirrorIndents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all staff involved in the preschool are familiar with and implement this procedure</w:t>
            </w:r>
          </w:p>
          <w:p w14:paraId="07C216CE" w14:textId="2C87D833" w:rsidR="004603B4" w:rsidRPr="003B113C" w:rsidRDefault="004603B4" w:rsidP="000A5D3A">
            <w:pPr>
              <w:numPr>
                <w:ilvl w:val="0"/>
                <w:numId w:val="1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>all procedures are current and reviewed as part of a continuous cycle of self- assessment</w:t>
            </w:r>
            <w:r w:rsidR="003B113C">
              <w:rPr>
                <w:rFonts w:cs="Arial"/>
                <w:sz w:val="22"/>
                <w:szCs w:val="22"/>
              </w:rPr>
              <w:t>.</w:t>
            </w:r>
          </w:p>
        </w:tc>
      </w:tr>
      <w:tr w:rsidR="004603B4" w:rsidRPr="000F13A7" w14:paraId="3AF8A2E5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D11E08C" w14:textId="77777777" w:rsidR="004603B4" w:rsidRPr="000F13A7" w:rsidRDefault="004603B4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Preschool supervisor</w:t>
            </w:r>
          </w:p>
          <w:p w14:paraId="71E02137" w14:textId="727DEC2C" w:rsidR="004603B4" w:rsidRPr="000F13A7" w:rsidRDefault="004603B4" w:rsidP="000A5D3A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842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E672A53" w14:textId="0ECA54C1" w:rsidR="004603B4" w:rsidRPr="003F4057" w:rsidRDefault="004603B4" w:rsidP="000A5D3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The preschool supervisor supports the principal in their role and is responsible for leading the review of this procedure through a process of self-assessment and critical reflection. </w:t>
            </w:r>
            <w:r w:rsidRPr="003F4057">
              <w:rPr>
                <w:rFonts w:cs="Arial"/>
                <w:sz w:val="22"/>
                <w:szCs w:val="22"/>
              </w:rPr>
              <w:t>This include</w:t>
            </w:r>
            <w:r w:rsidR="003F4057" w:rsidRPr="003F4057">
              <w:rPr>
                <w:rFonts w:cs="Arial"/>
                <w:sz w:val="22"/>
                <w:szCs w:val="22"/>
              </w:rPr>
              <w:t>s</w:t>
            </w:r>
            <w:r w:rsidRPr="003F4057">
              <w:rPr>
                <w:rFonts w:cs="Arial"/>
                <w:sz w:val="22"/>
                <w:szCs w:val="22"/>
              </w:rPr>
              <w:t xml:space="preserve">: </w:t>
            </w:r>
          </w:p>
          <w:p w14:paraId="16CF88FF" w14:textId="77777777" w:rsidR="004603B4" w:rsidRPr="003F4057" w:rsidRDefault="004603B4" w:rsidP="004603B4">
            <w:pPr>
              <w:pStyle w:val="ListParagraph"/>
              <w:numPr>
                <w:ilvl w:val="0"/>
                <w:numId w:val="4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proofErr w:type="spellStart"/>
            <w:r w:rsidRPr="003F4057">
              <w:rPr>
                <w:rFonts w:ascii="Montserrat" w:hAnsi="Montserrat"/>
                <w:sz w:val="22"/>
                <w:szCs w:val="22"/>
              </w:rPr>
              <w:t>analysing</w:t>
            </w:r>
            <w:proofErr w:type="spellEnd"/>
            <w:r w:rsidRPr="003F4057">
              <w:rPr>
                <w:rFonts w:ascii="Montserrat" w:hAnsi="Montserrat"/>
                <w:sz w:val="22"/>
                <w:szCs w:val="22"/>
              </w:rPr>
              <w:t xml:space="preserve"> complaints, incidents or issues and what the implications are for the updates to this procedure</w:t>
            </w:r>
          </w:p>
          <w:p w14:paraId="32C7661F" w14:textId="77777777" w:rsidR="004603B4" w:rsidRPr="003F4057" w:rsidRDefault="004603B4" w:rsidP="004603B4">
            <w:pPr>
              <w:pStyle w:val="ListParagraph"/>
              <w:numPr>
                <w:ilvl w:val="0"/>
                <w:numId w:val="4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F4057">
              <w:rPr>
                <w:rFonts w:ascii="Montserrat" w:hAnsi="Montserrat"/>
                <w:sz w:val="22"/>
                <w:szCs w:val="22"/>
              </w:rPr>
              <w:t xml:space="preserve">reflecting on how this procedure is informed by relevant </w:t>
            </w:r>
            <w:proofErr w:type="spellStart"/>
            <w:r w:rsidRPr="003F4057">
              <w:rPr>
                <w:rFonts w:ascii="Montserrat" w:hAnsi="Montserrat"/>
                <w:sz w:val="22"/>
                <w:szCs w:val="22"/>
              </w:rPr>
              <w:t>recognised</w:t>
            </w:r>
            <w:proofErr w:type="spellEnd"/>
            <w:r w:rsidRPr="003F4057">
              <w:rPr>
                <w:rFonts w:ascii="Montserrat" w:hAnsi="Montserrat"/>
                <w:sz w:val="22"/>
                <w:szCs w:val="22"/>
              </w:rPr>
              <w:t xml:space="preserve"> authorities</w:t>
            </w:r>
          </w:p>
          <w:p w14:paraId="26A571AE" w14:textId="77777777" w:rsidR="004603B4" w:rsidRPr="003F4057" w:rsidRDefault="004603B4" w:rsidP="004603B4">
            <w:pPr>
              <w:pStyle w:val="ListParagraph"/>
              <w:numPr>
                <w:ilvl w:val="0"/>
                <w:numId w:val="4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F4057">
              <w:rPr>
                <w:rFonts w:ascii="Montserrat" w:hAnsi="Montserrat"/>
                <w:sz w:val="22"/>
                <w:szCs w:val="22"/>
              </w:rPr>
              <w:t>planning and discussing ways to engage with families and communities, including how changes are communicated</w:t>
            </w:r>
          </w:p>
          <w:p w14:paraId="06B7244F" w14:textId="7DFD9EA3" w:rsidR="004603B4" w:rsidRPr="003F4057" w:rsidRDefault="004603B4" w:rsidP="003F4057">
            <w:pPr>
              <w:pStyle w:val="ListParagraph"/>
              <w:numPr>
                <w:ilvl w:val="0"/>
                <w:numId w:val="4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F4057">
              <w:rPr>
                <w:rFonts w:ascii="Montserrat" w:hAnsi="Montserrat"/>
                <w:sz w:val="22"/>
                <w:szCs w:val="22"/>
              </w:rPr>
              <w:t xml:space="preserve">developing strategies to induct all staff when procedures are </w:t>
            </w:r>
            <w:r w:rsidRPr="003F4057">
              <w:rPr>
                <w:rFonts w:ascii="Montserrat" w:hAnsi="Montserrat"/>
                <w:sz w:val="22"/>
                <w:szCs w:val="22"/>
              </w:rPr>
              <w:lastRenderedPageBreak/>
              <w:t>updated to ensure practice is embedded.</w:t>
            </w:r>
          </w:p>
        </w:tc>
      </w:tr>
      <w:tr w:rsidR="004603B4" w:rsidRPr="000F13A7" w14:paraId="1BA59709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</w:tcPr>
          <w:p w14:paraId="37B70652" w14:textId="27EE178D" w:rsidR="004603B4" w:rsidRPr="003F4057" w:rsidRDefault="004603B4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lastRenderedPageBreak/>
              <w:t>Preschool educators</w:t>
            </w:r>
          </w:p>
        </w:tc>
        <w:tc>
          <w:tcPr>
            <w:tcW w:w="8422" w:type="dxa"/>
            <w:gridSpan w:val="2"/>
          </w:tcPr>
          <w:p w14:paraId="037A3742" w14:textId="77777777" w:rsidR="004603B4" w:rsidRPr="000F13A7" w:rsidRDefault="004603B4" w:rsidP="000A5D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>The preschool educators are responsible for working with leadership to ensure:</w:t>
            </w:r>
          </w:p>
          <w:p w14:paraId="02A68CB0" w14:textId="77777777" w:rsidR="004603B4" w:rsidRPr="000F13A7" w:rsidRDefault="004603B4" w:rsidP="004603B4">
            <w:pPr>
              <w:pStyle w:val="ListParagraph"/>
              <w:numPr>
                <w:ilvl w:val="0"/>
                <w:numId w:val="3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all staff in the preschool and daily practices comply with this procedure</w:t>
            </w:r>
          </w:p>
          <w:p w14:paraId="4A6FE7C5" w14:textId="77777777" w:rsidR="004603B4" w:rsidRPr="000F13A7" w:rsidRDefault="004603B4" w:rsidP="004603B4">
            <w:pPr>
              <w:pStyle w:val="ListParagraph"/>
              <w:numPr>
                <w:ilvl w:val="0"/>
                <w:numId w:val="3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storing this procedure in the preschool, and making it accessible to all staff, families, visitors and volunteers</w:t>
            </w:r>
          </w:p>
          <w:p w14:paraId="421B5460" w14:textId="77777777" w:rsidR="004603B4" w:rsidRPr="000F13A7" w:rsidRDefault="004603B4" w:rsidP="004603B4">
            <w:pPr>
              <w:pStyle w:val="ListParagraph"/>
              <w:numPr>
                <w:ilvl w:val="0"/>
                <w:numId w:val="1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being actively involved in the review of this procedure, as required, or at least annually</w:t>
            </w:r>
          </w:p>
          <w:p w14:paraId="3CD03C49" w14:textId="67C9883F" w:rsidR="004603B4" w:rsidRPr="003F4057" w:rsidRDefault="004603B4" w:rsidP="000A5D3A">
            <w:pPr>
              <w:pStyle w:val="ListParagraph"/>
              <w:numPr>
                <w:ilvl w:val="0"/>
                <w:numId w:val="1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ensuring the details of this procedure’s review are documented</w:t>
            </w:r>
          </w:p>
        </w:tc>
      </w:tr>
      <w:tr w:rsidR="004603B4" w:rsidRPr="000F13A7" w14:paraId="25F74020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3A9FF7EE" w14:textId="77777777" w:rsidR="004603B4" w:rsidRPr="000F13A7" w:rsidRDefault="004603B4" w:rsidP="000A5D3A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Procedure</w:t>
            </w:r>
          </w:p>
        </w:tc>
      </w:tr>
      <w:tr w:rsidR="004603B4" w:rsidRPr="000F13A7" w14:paraId="4578FB43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shd w:val="clear" w:color="auto" w:fill="auto"/>
          </w:tcPr>
          <w:p w14:paraId="1963DD39" w14:textId="77777777" w:rsidR="004603B4" w:rsidRPr="000F13A7" w:rsidRDefault="004603B4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Drinking water</w:t>
            </w:r>
          </w:p>
        </w:tc>
        <w:tc>
          <w:tcPr>
            <w:tcW w:w="8422" w:type="dxa"/>
            <w:gridSpan w:val="2"/>
          </w:tcPr>
          <w:p w14:paraId="272AA621" w14:textId="76F49D06" w:rsidR="004603B4" w:rsidRDefault="004603B4" w:rsidP="004603B4">
            <w:pPr>
              <w:pStyle w:val="ListParagraph"/>
              <w:numPr>
                <w:ilvl w:val="0"/>
                <w:numId w:val="5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Montserrat" w:hAnsi="Montserrat"/>
                <w:sz w:val="22"/>
                <w:szCs w:val="22"/>
              </w:rPr>
            </w:pPr>
            <w:r w:rsidRPr="000F13A7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Each child accesses their own bottle of water throughout the day, as required. If they do not have one, an educator provides them with clean drinking water in a plastic cup. </w:t>
            </w:r>
          </w:p>
          <w:p w14:paraId="2138F00F" w14:textId="461C6A67" w:rsidR="00536037" w:rsidRPr="000F13A7" w:rsidRDefault="00536037" w:rsidP="004603B4">
            <w:pPr>
              <w:pStyle w:val="ListParagraph"/>
              <w:numPr>
                <w:ilvl w:val="0"/>
                <w:numId w:val="5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Montserrat" w:hAnsi="Montserrat"/>
                <w:sz w:val="22"/>
                <w:szCs w:val="22"/>
              </w:rPr>
            </w:pPr>
            <w:r>
              <w:rPr>
                <w:rStyle w:val="normaltextrun"/>
                <w:rFonts w:ascii="Montserrat" w:hAnsi="Montserrat"/>
                <w:sz w:val="22"/>
                <w:szCs w:val="22"/>
              </w:rPr>
              <w:t>For hygiene safety the children keep their drink bottles in their own backpacks which are with them all throughout the day.</w:t>
            </w:r>
          </w:p>
          <w:p w14:paraId="2AB0389F" w14:textId="5AD34B17" w:rsidR="004603B4" w:rsidRPr="0049062B" w:rsidRDefault="004603B4" w:rsidP="0049062B">
            <w:pPr>
              <w:pStyle w:val="ListParagraph"/>
              <w:numPr>
                <w:ilvl w:val="0"/>
                <w:numId w:val="5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Montserrat" w:hAnsi="Montserrat"/>
                <w:sz w:val="22"/>
                <w:szCs w:val="22"/>
              </w:rPr>
            </w:pPr>
            <w:r w:rsidRPr="000F13A7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Children’s bottles are refilled if needed. </w:t>
            </w:r>
            <w:r w:rsidR="0049062B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They are filled from the kitchen sink by an educator. </w:t>
            </w:r>
          </w:p>
        </w:tc>
      </w:tr>
      <w:tr w:rsidR="004603B4" w:rsidRPr="000F13A7" w14:paraId="5B4116EA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D4C0877" w14:textId="77777777" w:rsidR="004603B4" w:rsidRPr="000F13A7" w:rsidRDefault="004603B4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Risk management plan</w:t>
            </w:r>
          </w:p>
        </w:tc>
        <w:tc>
          <w:tcPr>
            <w:tcW w:w="842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8ED8FE0" w14:textId="05312FC6" w:rsidR="004603B4" w:rsidRPr="000F13A7" w:rsidRDefault="004603B4" w:rsidP="004603B4">
            <w:pPr>
              <w:pStyle w:val="ListParagraph"/>
              <w:numPr>
                <w:ilvl w:val="0"/>
                <w:numId w:val="5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op"/>
                <w:rFonts w:ascii="Montserrat" w:eastAsiaTheme="minorEastAsia" w:hAnsi="Montserrat"/>
                <w:sz w:val="22"/>
                <w:szCs w:val="22"/>
              </w:rPr>
            </w:pPr>
            <w:r w:rsidRPr="000F13A7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The preschool’s environmental risk management plan records the risks of the use of water in learning experiences (e.g. water troughs, watering the garden) and notes </w:t>
            </w:r>
            <w:proofErr w:type="spellStart"/>
            <w:r w:rsidRPr="000F13A7">
              <w:rPr>
                <w:rStyle w:val="normaltextrun"/>
                <w:rFonts w:ascii="Montserrat" w:hAnsi="Montserrat"/>
                <w:sz w:val="22"/>
                <w:szCs w:val="22"/>
              </w:rPr>
              <w:t>minimisation</w:t>
            </w:r>
            <w:proofErr w:type="spellEnd"/>
            <w:r w:rsidRPr="000F13A7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 strategies</w:t>
            </w:r>
            <w:r w:rsidR="00133511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 such as </w:t>
            </w:r>
            <w:r w:rsidR="000C020D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active </w:t>
            </w:r>
            <w:r w:rsidR="004808F1">
              <w:rPr>
                <w:rStyle w:val="normaltextrun"/>
                <w:rFonts w:ascii="Montserrat" w:hAnsi="Montserrat"/>
                <w:sz w:val="22"/>
                <w:szCs w:val="22"/>
              </w:rPr>
              <w:t>supervision and access to water.</w:t>
            </w:r>
            <w:r w:rsidRPr="000F13A7">
              <w:rPr>
                <w:rStyle w:val="normaltextrun"/>
                <w:rFonts w:ascii="Montserrat" w:hAnsi="Montserrat"/>
                <w:color w:val="FF0000"/>
                <w:sz w:val="22"/>
                <w:szCs w:val="22"/>
              </w:rPr>
              <w:t xml:space="preserve"> </w:t>
            </w:r>
          </w:p>
          <w:p w14:paraId="4CB56BA0" w14:textId="77777777" w:rsidR="004603B4" w:rsidRPr="000F13A7" w:rsidRDefault="004603B4" w:rsidP="004603B4">
            <w:pPr>
              <w:pStyle w:val="ListParagraph"/>
              <w:numPr>
                <w:ilvl w:val="0"/>
                <w:numId w:val="5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ormaltextrun"/>
                <w:rFonts w:ascii="Montserrat" w:hAnsi="Montserrat"/>
                <w:sz w:val="22"/>
                <w:szCs w:val="22"/>
              </w:rPr>
            </w:pPr>
            <w:r w:rsidRPr="000F13A7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Permanent water features are included in this risk plan. </w:t>
            </w:r>
          </w:p>
          <w:p w14:paraId="7014EB3A" w14:textId="77777777" w:rsidR="004603B4" w:rsidRPr="000F13A7" w:rsidRDefault="004603B4" w:rsidP="004603B4">
            <w:pPr>
              <w:pStyle w:val="ListParagraph"/>
              <w:numPr>
                <w:ilvl w:val="0"/>
                <w:numId w:val="5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ormaltextrun"/>
                <w:rFonts w:ascii="Montserrat" w:hAnsi="Montserrat"/>
                <w:sz w:val="22"/>
                <w:szCs w:val="22"/>
              </w:rPr>
            </w:pPr>
            <w:r w:rsidRPr="000F13A7">
              <w:rPr>
                <w:rStyle w:val="normaltextrun"/>
                <w:rFonts w:ascii="Montserrat" w:hAnsi="Montserrat"/>
                <w:sz w:val="22"/>
                <w:szCs w:val="22"/>
              </w:rPr>
              <w:t>The daily safety check conducted before children arrive at the preschool includes a check for any pooled rain water.</w:t>
            </w:r>
          </w:p>
          <w:p w14:paraId="6D90F2C0" w14:textId="77777777" w:rsidR="004603B4" w:rsidRPr="000F13A7" w:rsidRDefault="004603B4" w:rsidP="004603B4">
            <w:pPr>
              <w:pStyle w:val="ListParagraph"/>
              <w:numPr>
                <w:ilvl w:val="0"/>
                <w:numId w:val="5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Style w:val="normaltextrun"/>
                <w:rFonts w:ascii="Montserrat" w:hAnsi="Montserrat"/>
                <w:sz w:val="22"/>
                <w:szCs w:val="22"/>
              </w:rPr>
              <w:t>Excursions to a location or venue with a body of water are carefully planned for and considered in the excursion risk management plan.</w:t>
            </w:r>
          </w:p>
          <w:p w14:paraId="3F9BE8DC" w14:textId="647719A8" w:rsidR="004603B4" w:rsidRPr="004808F1" w:rsidRDefault="004603B4" w:rsidP="004808F1">
            <w:pPr>
              <w:pStyle w:val="ListParagraph"/>
              <w:numPr>
                <w:ilvl w:val="0"/>
                <w:numId w:val="5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Blow up swimming pools are not used in the preschool.</w:t>
            </w:r>
          </w:p>
        </w:tc>
      </w:tr>
      <w:tr w:rsidR="004603B4" w:rsidRPr="000F13A7" w14:paraId="37DAB3BF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shd w:val="clear" w:color="auto" w:fill="auto"/>
          </w:tcPr>
          <w:p w14:paraId="6B18E46C" w14:textId="77777777" w:rsidR="004603B4" w:rsidRPr="000F13A7" w:rsidRDefault="004603B4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Supervision</w:t>
            </w:r>
          </w:p>
        </w:tc>
        <w:tc>
          <w:tcPr>
            <w:tcW w:w="8422" w:type="dxa"/>
            <w:gridSpan w:val="2"/>
          </w:tcPr>
          <w:p w14:paraId="5CF82CC7" w14:textId="3A96F863" w:rsidR="004603B4" w:rsidRPr="004808F1" w:rsidRDefault="004603B4" w:rsidP="004808F1">
            <w:pPr>
              <w:pStyle w:val="ListParagraph"/>
              <w:numPr>
                <w:ilvl w:val="0"/>
                <w:numId w:val="5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Montserrat" w:hAnsi="Montserrat"/>
                <w:sz w:val="22"/>
                <w:szCs w:val="22"/>
              </w:rPr>
            </w:pPr>
            <w:r w:rsidRPr="000F13A7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The preschool supervision plan notes that children are supervised more closely around any activities which use water. </w:t>
            </w:r>
            <w:r w:rsidR="004808F1" w:rsidRPr="004808F1">
              <w:rPr>
                <w:rStyle w:val="normaltextrun"/>
                <w:rFonts w:ascii="Montserrat" w:hAnsi="Montserrat"/>
                <w:sz w:val="22"/>
                <w:szCs w:val="22"/>
              </w:rPr>
              <w:t>W</w:t>
            </w:r>
            <w:r w:rsidRPr="004808F1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ater troughs </w:t>
            </w:r>
            <w:r w:rsidR="004808F1" w:rsidRPr="004808F1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are </w:t>
            </w:r>
            <w:r w:rsidRPr="004808F1">
              <w:rPr>
                <w:rStyle w:val="normaltextrun"/>
                <w:rFonts w:ascii="Montserrat" w:hAnsi="Montserrat"/>
                <w:sz w:val="22"/>
                <w:szCs w:val="22"/>
              </w:rPr>
              <w:t>emptied when the group leaves the are</w:t>
            </w:r>
            <w:r w:rsidR="004808F1" w:rsidRPr="004808F1">
              <w:rPr>
                <w:rStyle w:val="normaltextrun"/>
                <w:rFonts w:ascii="Montserrat" w:hAnsi="Montserrat"/>
                <w:sz w:val="22"/>
                <w:szCs w:val="22"/>
              </w:rPr>
              <w:t>a</w:t>
            </w:r>
            <w:r w:rsidR="004808F1">
              <w:rPr>
                <w:rStyle w:val="normaltextrun"/>
                <w:rFonts w:ascii="Montserrat" w:hAnsi="Montserrat"/>
                <w:sz w:val="22"/>
                <w:szCs w:val="22"/>
              </w:rPr>
              <w:t>.</w:t>
            </w:r>
          </w:p>
        </w:tc>
      </w:tr>
      <w:tr w:rsidR="004603B4" w:rsidRPr="000F13A7" w14:paraId="654BF6EC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C2E7DFA" w14:textId="77777777" w:rsidR="004603B4" w:rsidRPr="000F13A7" w:rsidRDefault="004603B4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Hot water</w:t>
            </w:r>
          </w:p>
        </w:tc>
        <w:tc>
          <w:tcPr>
            <w:tcW w:w="842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EA3C69E" w14:textId="551AB7F9" w:rsidR="004603B4" w:rsidRPr="000F13A7" w:rsidRDefault="004603B4" w:rsidP="004603B4">
            <w:pPr>
              <w:pStyle w:val="ListParagraph"/>
              <w:numPr>
                <w:ilvl w:val="0"/>
                <w:numId w:val="5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ormaltextrun"/>
                <w:rFonts w:ascii="Montserrat" w:hAnsi="Montserrat"/>
                <w:sz w:val="22"/>
                <w:szCs w:val="22"/>
              </w:rPr>
            </w:pPr>
            <w:r w:rsidRPr="000F13A7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Children are not able to access hot water. </w:t>
            </w:r>
            <w:r w:rsidR="003F4C51" w:rsidRPr="00FA026F">
              <w:rPr>
                <w:rStyle w:val="normaltextrun"/>
                <w:rFonts w:ascii="Montserrat" w:hAnsi="Montserrat"/>
                <w:sz w:val="22"/>
                <w:szCs w:val="22"/>
              </w:rPr>
              <w:t>T</w:t>
            </w:r>
            <w:r w:rsidRPr="00FA026F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his </w:t>
            </w:r>
            <w:r w:rsidR="003F4C51" w:rsidRPr="00FA026F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is </w:t>
            </w:r>
            <w:r w:rsidRPr="00FA026F">
              <w:rPr>
                <w:rStyle w:val="normaltextrun"/>
                <w:rFonts w:ascii="Montserrat" w:hAnsi="Montserrat"/>
                <w:sz w:val="22"/>
                <w:szCs w:val="22"/>
              </w:rPr>
              <w:t>managed</w:t>
            </w:r>
            <w:r w:rsidR="003F4C51" w:rsidRPr="00FA026F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 by </w:t>
            </w:r>
            <w:r w:rsidRPr="00FA026F">
              <w:rPr>
                <w:rStyle w:val="normaltextrun"/>
                <w:rFonts w:ascii="Montserrat" w:hAnsi="Montserrat"/>
                <w:sz w:val="22"/>
                <w:szCs w:val="22"/>
              </w:rPr>
              <w:t>no</w:t>
            </w:r>
            <w:r w:rsidR="003F4C51" w:rsidRPr="00FA026F">
              <w:rPr>
                <w:rStyle w:val="normaltextrun"/>
                <w:rFonts w:ascii="Montserrat" w:hAnsi="Montserrat"/>
                <w:sz w:val="22"/>
                <w:szCs w:val="22"/>
              </w:rPr>
              <w:t>t having</w:t>
            </w:r>
            <w:r w:rsidRPr="00FA026F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 hot water taps in areas accessible to children</w:t>
            </w:r>
            <w:r w:rsidR="00FA026F" w:rsidRPr="00FA026F">
              <w:rPr>
                <w:rStyle w:val="normaltextrun"/>
                <w:rFonts w:ascii="Montserrat" w:hAnsi="Montserrat"/>
                <w:sz w:val="22"/>
                <w:szCs w:val="22"/>
              </w:rPr>
              <w:t>.</w:t>
            </w:r>
          </w:p>
          <w:p w14:paraId="7C1FA6B9" w14:textId="09483A7A" w:rsidR="004603B4" w:rsidRPr="000F13A7" w:rsidRDefault="00FA026F" w:rsidP="00FA026F">
            <w:pPr>
              <w:pStyle w:val="ListParagraph"/>
              <w:numPr>
                <w:ilvl w:val="0"/>
                <w:numId w:val="5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ormaltextrun"/>
                <w:rFonts w:ascii="Montserrat" w:hAnsi="Montserrat"/>
                <w:sz w:val="22"/>
                <w:szCs w:val="22"/>
              </w:rPr>
            </w:pPr>
            <w:r>
              <w:rPr>
                <w:rStyle w:val="normaltextrun"/>
                <w:rFonts w:ascii="Montserrat" w:hAnsi="Montserrat"/>
                <w:sz w:val="22"/>
                <w:szCs w:val="22"/>
              </w:rPr>
              <w:t>A</w:t>
            </w:r>
            <w:r w:rsidR="004603B4" w:rsidRPr="000F13A7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dults </w:t>
            </w:r>
            <w:r>
              <w:rPr>
                <w:rStyle w:val="normaltextrun"/>
                <w:rFonts w:ascii="Montserrat" w:hAnsi="Montserrat"/>
                <w:sz w:val="22"/>
                <w:szCs w:val="22"/>
              </w:rPr>
              <w:t>do not drink</w:t>
            </w:r>
            <w:r w:rsidR="004603B4" w:rsidRPr="000F13A7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 hot drink</w:t>
            </w:r>
            <w:r>
              <w:rPr>
                <w:rStyle w:val="normaltextrun"/>
                <w:rFonts w:ascii="Montserrat" w:hAnsi="Montserrat"/>
                <w:sz w:val="22"/>
                <w:szCs w:val="22"/>
              </w:rPr>
              <w:t>s</w:t>
            </w:r>
            <w:r w:rsidR="004603B4" w:rsidRPr="000F13A7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 in the preschool</w:t>
            </w:r>
            <w:r>
              <w:rPr>
                <w:rStyle w:val="normaltextrun"/>
                <w:rFonts w:ascii="Montserrat" w:hAnsi="Montserrat"/>
                <w:sz w:val="22"/>
                <w:szCs w:val="22"/>
              </w:rPr>
              <w:t xml:space="preserve"> when children are present.</w:t>
            </w:r>
          </w:p>
        </w:tc>
      </w:tr>
    </w:tbl>
    <w:p w14:paraId="2E4CB558" w14:textId="77777777" w:rsidR="004603B4" w:rsidRPr="000F13A7" w:rsidRDefault="004603B4" w:rsidP="004603B4">
      <w:pPr>
        <w:rPr>
          <w:rFonts w:cs="Arial"/>
        </w:rPr>
      </w:pPr>
    </w:p>
    <w:tbl>
      <w:tblPr>
        <w:tblStyle w:val="Tableheader"/>
        <w:tblW w:w="10318" w:type="dxa"/>
        <w:tblInd w:w="25" w:type="dxa"/>
        <w:tblLook w:val="04A0" w:firstRow="1" w:lastRow="0" w:firstColumn="1" w:lastColumn="0" w:noHBand="0" w:noVBand="1"/>
        <w:tblCaption w:val="Procedure review table"/>
        <w:tblDescription w:val="This table is to be used to document the review of the relevant procedure."/>
      </w:tblPr>
      <w:tblGrid>
        <w:gridCol w:w="10318"/>
      </w:tblGrid>
      <w:tr w:rsidR="004603B4" w:rsidRPr="000F13A7" w14:paraId="56AFE5EF" w14:textId="77777777" w:rsidTr="000A5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2060"/>
          </w:tcPr>
          <w:p w14:paraId="4FD5C33D" w14:textId="77777777" w:rsidR="004603B4" w:rsidRPr="000F13A7" w:rsidRDefault="004603B4" w:rsidP="000A5D3A">
            <w:pPr>
              <w:spacing w:before="192" w:after="192" w:line="276" w:lineRule="auto"/>
              <w:rPr>
                <w:rFonts w:cs="Arial"/>
                <w:b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lastRenderedPageBreak/>
              <w:t>Record of procedure’s review</w:t>
            </w:r>
          </w:p>
        </w:tc>
      </w:tr>
      <w:tr w:rsidR="004603B4" w:rsidRPr="000F13A7" w14:paraId="7B4D4529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3514D572" w14:textId="77777777" w:rsidR="004603B4" w:rsidRPr="000F13A7" w:rsidRDefault="004603B4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Date of review and who was involved</w:t>
            </w:r>
          </w:p>
        </w:tc>
      </w:tr>
      <w:tr w:rsidR="003F4057" w:rsidRPr="000F13A7" w14:paraId="1E92553E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39E6B85" w14:textId="7A2024D8" w:rsidR="003F4057" w:rsidRDefault="003F4057" w:rsidP="003F4057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2</w:t>
            </w:r>
            <w:r w:rsidR="00536037">
              <w:rPr>
                <w:rFonts w:cs="Arial"/>
                <w:szCs w:val="22"/>
                <w:lang w:eastAsia="zh-CN"/>
              </w:rPr>
              <w:t>9</w:t>
            </w:r>
            <w:r>
              <w:rPr>
                <w:rFonts w:cs="Arial"/>
                <w:szCs w:val="22"/>
                <w:lang w:eastAsia="zh-CN"/>
              </w:rPr>
              <w:t>/0</w:t>
            </w:r>
            <w:r w:rsidR="00536037">
              <w:rPr>
                <w:rFonts w:cs="Arial"/>
                <w:szCs w:val="22"/>
                <w:lang w:eastAsia="zh-CN"/>
              </w:rPr>
              <w:t>4</w:t>
            </w:r>
            <w:r>
              <w:rPr>
                <w:rFonts w:cs="Arial"/>
                <w:szCs w:val="22"/>
                <w:lang w:eastAsia="zh-CN"/>
              </w:rPr>
              <w:t>/202</w:t>
            </w:r>
            <w:r w:rsidR="00536037">
              <w:rPr>
                <w:rFonts w:cs="Arial"/>
                <w:szCs w:val="22"/>
                <w:lang w:eastAsia="zh-CN"/>
              </w:rPr>
              <w:t>2</w:t>
            </w:r>
          </w:p>
          <w:p w14:paraId="5E63326D" w14:textId="22DFAD47" w:rsidR="003F4057" w:rsidRPr="000F13A7" w:rsidRDefault="003F4057" w:rsidP="003F4057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Preschool team- Louise Dittberner, Jo Morgan and </w:t>
            </w:r>
            <w:r w:rsidR="00536037">
              <w:rPr>
                <w:rFonts w:cs="Arial"/>
                <w:szCs w:val="22"/>
                <w:lang w:eastAsia="zh-CN"/>
              </w:rPr>
              <w:t>Nicole Budden</w:t>
            </w:r>
          </w:p>
        </w:tc>
      </w:tr>
      <w:tr w:rsidR="003F4057" w:rsidRPr="000F13A7" w14:paraId="2DED4BF0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6EDCF699" w14:textId="0EAA6000" w:rsidR="003F4057" w:rsidRPr="000F13A7" w:rsidRDefault="003F4057" w:rsidP="003F4057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Key changes made and reason/s why</w:t>
            </w:r>
          </w:p>
        </w:tc>
      </w:tr>
      <w:tr w:rsidR="003F4057" w:rsidRPr="000F13A7" w14:paraId="6A9F2657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386EF83" w14:textId="39319487" w:rsidR="003F4057" w:rsidRPr="000F13A7" w:rsidRDefault="003F4057" w:rsidP="003F4057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Updated into new DoE proforma</w:t>
            </w:r>
          </w:p>
        </w:tc>
      </w:tr>
      <w:tr w:rsidR="003F4057" w:rsidRPr="000F13A7" w14:paraId="5EBB0BBC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768EC8D2" w14:textId="49823422" w:rsidR="003F4057" w:rsidRPr="000F13A7" w:rsidRDefault="003F4057" w:rsidP="003F4057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Record of communication of significant changes to relevant stakeholders</w:t>
            </w:r>
          </w:p>
        </w:tc>
      </w:tr>
      <w:tr w:rsidR="003F4057" w:rsidRPr="000F13A7" w14:paraId="3F9541D5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8BE176B" w14:textId="2316CFD3" w:rsidR="003F4057" w:rsidRPr="000F13A7" w:rsidRDefault="003F4057" w:rsidP="003F4057">
            <w:pPr>
              <w:spacing w:before="192" w:after="0"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No new changes </w:t>
            </w:r>
          </w:p>
        </w:tc>
      </w:tr>
    </w:tbl>
    <w:p w14:paraId="26CD5F3C" w14:textId="77777777" w:rsidR="009B7452" w:rsidRDefault="009B7452" w:rsidP="004603B4">
      <w:pPr>
        <w:jc w:val="right"/>
        <w:rPr>
          <w:rFonts w:cs="Arial"/>
          <w:i/>
        </w:rPr>
      </w:pPr>
    </w:p>
    <w:tbl>
      <w:tblPr>
        <w:tblStyle w:val="Tableheader"/>
        <w:tblW w:w="10318" w:type="dxa"/>
        <w:tblInd w:w="25" w:type="dxa"/>
        <w:tblLook w:val="04A0" w:firstRow="1" w:lastRow="0" w:firstColumn="1" w:lastColumn="0" w:noHBand="0" w:noVBand="1"/>
        <w:tblCaption w:val="Procedure review table"/>
        <w:tblDescription w:val="This table is to be used to document the review of the relevant procedure."/>
      </w:tblPr>
      <w:tblGrid>
        <w:gridCol w:w="10318"/>
      </w:tblGrid>
      <w:tr w:rsidR="009B7452" w:rsidRPr="000F13A7" w14:paraId="78180A17" w14:textId="77777777" w:rsidTr="00B624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2060"/>
          </w:tcPr>
          <w:p w14:paraId="2292E2EB" w14:textId="77777777" w:rsidR="009B7452" w:rsidRPr="000F13A7" w:rsidRDefault="009B7452" w:rsidP="00B6243B">
            <w:pPr>
              <w:spacing w:before="192" w:after="192" w:line="276" w:lineRule="auto"/>
              <w:rPr>
                <w:rFonts w:cs="Arial"/>
                <w:b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>Record of procedure’s review</w:t>
            </w:r>
          </w:p>
        </w:tc>
      </w:tr>
      <w:tr w:rsidR="009B7452" w:rsidRPr="000F13A7" w14:paraId="5E6C8499" w14:textId="77777777" w:rsidTr="00B62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4D480173" w14:textId="77777777" w:rsidR="009B7452" w:rsidRPr="000F13A7" w:rsidRDefault="009B7452" w:rsidP="00B6243B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Date of review and who was involved</w:t>
            </w:r>
          </w:p>
        </w:tc>
      </w:tr>
      <w:tr w:rsidR="009B7452" w:rsidRPr="000F13A7" w14:paraId="5F9C1959" w14:textId="77777777" w:rsidTr="00B624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427CA09" w14:textId="1E8E99E0" w:rsidR="009B7452" w:rsidRDefault="009B7452" w:rsidP="00B6243B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1</w:t>
            </w:r>
            <w:r>
              <w:rPr>
                <w:rFonts w:cs="Arial"/>
                <w:szCs w:val="22"/>
                <w:lang w:eastAsia="zh-CN"/>
              </w:rPr>
              <w:t>/0</w:t>
            </w:r>
            <w:r>
              <w:rPr>
                <w:rFonts w:cs="Arial"/>
                <w:szCs w:val="22"/>
                <w:lang w:eastAsia="zh-CN"/>
              </w:rPr>
              <w:t>6</w:t>
            </w:r>
            <w:r>
              <w:rPr>
                <w:rFonts w:cs="Arial"/>
                <w:szCs w:val="22"/>
                <w:lang w:eastAsia="zh-CN"/>
              </w:rPr>
              <w:t>/202</w:t>
            </w:r>
            <w:r>
              <w:rPr>
                <w:rFonts w:cs="Arial"/>
                <w:szCs w:val="22"/>
                <w:lang w:eastAsia="zh-CN"/>
              </w:rPr>
              <w:t>3</w:t>
            </w:r>
          </w:p>
          <w:p w14:paraId="057E76B1" w14:textId="7D6CC447" w:rsidR="009B7452" w:rsidRPr="000F13A7" w:rsidRDefault="009B7452" w:rsidP="00B6243B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Preschool team- </w:t>
            </w:r>
            <w:r>
              <w:rPr>
                <w:rFonts w:cs="Arial"/>
                <w:szCs w:val="22"/>
                <w:lang w:eastAsia="zh-CN"/>
              </w:rPr>
              <w:t xml:space="preserve">Kristen Rowe, </w:t>
            </w:r>
            <w:r>
              <w:rPr>
                <w:rFonts w:cs="Arial"/>
                <w:szCs w:val="22"/>
                <w:lang w:eastAsia="zh-CN"/>
              </w:rPr>
              <w:t xml:space="preserve">Louise </w:t>
            </w:r>
            <w:proofErr w:type="spellStart"/>
            <w:r>
              <w:rPr>
                <w:rFonts w:cs="Arial"/>
                <w:szCs w:val="22"/>
                <w:lang w:eastAsia="zh-CN"/>
              </w:rPr>
              <w:t>Dittberner</w:t>
            </w:r>
            <w:proofErr w:type="spellEnd"/>
            <w:r>
              <w:rPr>
                <w:rFonts w:cs="Arial"/>
                <w:szCs w:val="22"/>
                <w:lang w:eastAsia="zh-CN"/>
              </w:rPr>
              <w:t>, Jo Morgan and Nicole Budden</w:t>
            </w:r>
          </w:p>
        </w:tc>
      </w:tr>
      <w:tr w:rsidR="009B7452" w:rsidRPr="000F13A7" w14:paraId="5130D2D3" w14:textId="77777777" w:rsidTr="00B62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02855C41" w14:textId="77777777" w:rsidR="009B7452" w:rsidRPr="000F13A7" w:rsidRDefault="009B7452" w:rsidP="00B6243B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Key changes made and reason/s why</w:t>
            </w:r>
          </w:p>
        </w:tc>
      </w:tr>
      <w:tr w:rsidR="009B7452" w:rsidRPr="000F13A7" w14:paraId="0BE68AEB" w14:textId="77777777" w:rsidTr="00B624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914BEBF" w14:textId="50B2DA51" w:rsidR="009B7452" w:rsidRPr="000F13A7" w:rsidRDefault="009B7452" w:rsidP="00B6243B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</w:p>
        </w:tc>
      </w:tr>
      <w:tr w:rsidR="009B7452" w:rsidRPr="000F13A7" w14:paraId="1AEACA5C" w14:textId="77777777" w:rsidTr="00B62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266C1192" w14:textId="77777777" w:rsidR="009B7452" w:rsidRPr="000F13A7" w:rsidRDefault="009B7452" w:rsidP="00B6243B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Record of communication of significant changes to relevant stakeholders</w:t>
            </w:r>
          </w:p>
        </w:tc>
      </w:tr>
      <w:tr w:rsidR="009B7452" w:rsidRPr="000F13A7" w14:paraId="12F5C09E" w14:textId="77777777" w:rsidTr="00B624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C61E75D" w14:textId="786E3F72" w:rsidR="009B7452" w:rsidRPr="000F13A7" w:rsidRDefault="009B7452" w:rsidP="00B6243B">
            <w:pPr>
              <w:spacing w:before="192" w:after="0" w:line="276" w:lineRule="auto"/>
              <w:rPr>
                <w:rFonts w:cs="Arial"/>
                <w:szCs w:val="22"/>
                <w:lang w:eastAsia="zh-CN"/>
              </w:rPr>
            </w:pPr>
          </w:p>
        </w:tc>
      </w:tr>
    </w:tbl>
    <w:p w14:paraId="22228D49" w14:textId="77777777" w:rsidR="009B7452" w:rsidRPr="009B7452" w:rsidRDefault="009B7452" w:rsidP="009B7452">
      <w:pPr>
        <w:rPr>
          <w:rFonts w:cs="Arial"/>
          <w:iCs/>
        </w:rPr>
      </w:pPr>
    </w:p>
    <w:p w14:paraId="5C0B59AD" w14:textId="4285EC77" w:rsidR="004603B4" w:rsidRPr="00557F68" w:rsidRDefault="004603B4" w:rsidP="004603B4">
      <w:pPr>
        <w:jc w:val="right"/>
        <w:rPr>
          <w:rFonts w:cs="Arial"/>
          <w:i/>
        </w:rPr>
      </w:pPr>
      <w:r w:rsidRPr="000F13A7">
        <w:rPr>
          <w:rFonts w:cs="Arial"/>
          <w:i/>
        </w:rPr>
        <w:t>Copy and paste a new table to record each occasion the procedure is revie</w:t>
      </w:r>
      <w:r>
        <w:rPr>
          <w:rFonts w:cs="Arial"/>
          <w:i/>
        </w:rPr>
        <w:t>wed.</w:t>
      </w:r>
    </w:p>
    <w:p w14:paraId="40F52929" w14:textId="77777777" w:rsidR="00B76EB2" w:rsidRDefault="00B76EB2"/>
    <w:sectPr w:rsidR="00B76EB2" w:rsidSect="004603B4">
      <w:pgSz w:w="11900" w:h="16840"/>
      <w:pgMar w:top="284" w:right="851" w:bottom="851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A8717" w14:textId="77777777" w:rsidR="004603B4" w:rsidRDefault="004603B4" w:rsidP="004603B4">
      <w:pPr>
        <w:spacing w:before="0" w:after="0" w:line="240" w:lineRule="auto"/>
      </w:pPr>
      <w:r>
        <w:separator/>
      </w:r>
    </w:p>
  </w:endnote>
  <w:endnote w:type="continuationSeparator" w:id="0">
    <w:p w14:paraId="374894BD" w14:textId="77777777" w:rsidR="004603B4" w:rsidRDefault="004603B4" w:rsidP="004603B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04921" w14:textId="77777777" w:rsidR="004603B4" w:rsidRDefault="004603B4" w:rsidP="004603B4">
      <w:pPr>
        <w:spacing w:before="0" w:after="0" w:line="240" w:lineRule="auto"/>
      </w:pPr>
      <w:r>
        <w:separator/>
      </w:r>
    </w:p>
  </w:footnote>
  <w:footnote w:type="continuationSeparator" w:id="0">
    <w:p w14:paraId="4786DA94" w14:textId="77777777" w:rsidR="004603B4" w:rsidRDefault="004603B4" w:rsidP="004603B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306B"/>
    <w:multiLevelType w:val="hybridMultilevel"/>
    <w:tmpl w:val="89482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53CAF"/>
    <w:multiLevelType w:val="hybridMultilevel"/>
    <w:tmpl w:val="7ED2A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70738"/>
    <w:multiLevelType w:val="hybridMultilevel"/>
    <w:tmpl w:val="59FED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73A54"/>
    <w:multiLevelType w:val="hybridMultilevel"/>
    <w:tmpl w:val="E0ACE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B2AB2"/>
    <w:multiLevelType w:val="hybridMultilevel"/>
    <w:tmpl w:val="54FA6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934835">
    <w:abstractNumId w:val="3"/>
  </w:num>
  <w:num w:numId="2" w16cid:durableId="1533688638">
    <w:abstractNumId w:val="4"/>
  </w:num>
  <w:num w:numId="3" w16cid:durableId="880944743">
    <w:abstractNumId w:val="1"/>
  </w:num>
  <w:num w:numId="4" w16cid:durableId="900217733">
    <w:abstractNumId w:val="0"/>
  </w:num>
  <w:num w:numId="5" w16cid:durableId="42800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B4"/>
    <w:rsid w:val="000C020D"/>
    <w:rsid w:val="00133511"/>
    <w:rsid w:val="003B113C"/>
    <w:rsid w:val="003F4057"/>
    <w:rsid w:val="003F4C51"/>
    <w:rsid w:val="004603B4"/>
    <w:rsid w:val="004808F1"/>
    <w:rsid w:val="0049062B"/>
    <w:rsid w:val="00536037"/>
    <w:rsid w:val="006358F2"/>
    <w:rsid w:val="009B7452"/>
    <w:rsid w:val="00B76EB2"/>
    <w:rsid w:val="00DC0DAB"/>
    <w:rsid w:val="00FA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08279"/>
  <w15:chartTrackingRefBased/>
  <w15:docId w15:val="{FB2A9E60-DEFD-4B1F-B675-249C2FA6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4603B4"/>
    <w:pPr>
      <w:spacing w:before="240" w:after="120" w:line="288" w:lineRule="auto"/>
    </w:pPr>
    <w:rPr>
      <w:rFonts w:ascii="Montserrat" w:hAnsi="Montserrat"/>
      <w:sz w:val="20"/>
      <w:szCs w:val="24"/>
    </w:rPr>
  </w:style>
  <w:style w:type="paragraph" w:styleId="Heading3">
    <w:name w:val="heading 3"/>
    <w:aliases w:val="ŠHeading 3"/>
    <w:basedOn w:val="Normal"/>
    <w:next w:val="Normal"/>
    <w:link w:val="Heading3Char"/>
    <w:uiPriority w:val="9"/>
    <w:qFormat/>
    <w:rsid w:val="004603B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60" w:line="240" w:lineRule="auto"/>
      <w:outlineLvl w:val="2"/>
    </w:pPr>
    <w:rPr>
      <w:rFonts w:eastAsia="SimSun" w:cs="Times New Roman"/>
      <w:b/>
      <w:bCs/>
      <w:color w:val="1C428A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ŠHeading 3 Char"/>
    <w:basedOn w:val="DefaultParagraphFont"/>
    <w:link w:val="Heading3"/>
    <w:uiPriority w:val="9"/>
    <w:rsid w:val="004603B4"/>
    <w:rPr>
      <w:rFonts w:ascii="Montserrat" w:eastAsia="SimSun" w:hAnsi="Montserrat" w:cs="Times New Roman"/>
      <w:b/>
      <w:bCs/>
      <w:color w:val="1C428A"/>
      <w:sz w:val="32"/>
      <w:szCs w:val="40"/>
    </w:rPr>
  </w:style>
  <w:style w:type="paragraph" w:styleId="Header">
    <w:name w:val="header"/>
    <w:aliases w:val="ŠHeader"/>
    <w:basedOn w:val="Normal"/>
    <w:link w:val="HeaderChar"/>
    <w:uiPriority w:val="99"/>
    <w:qFormat/>
    <w:rsid w:val="004603B4"/>
    <w:pPr>
      <w:spacing w:before="0" w:after="240"/>
    </w:pPr>
    <w:rPr>
      <w:b/>
    </w:rPr>
  </w:style>
  <w:style w:type="character" w:customStyle="1" w:styleId="HeaderChar">
    <w:name w:val="Header Char"/>
    <w:aliases w:val="ŠHeader Char"/>
    <w:basedOn w:val="DefaultParagraphFont"/>
    <w:link w:val="Header"/>
    <w:uiPriority w:val="99"/>
    <w:rsid w:val="004603B4"/>
    <w:rPr>
      <w:rFonts w:ascii="Montserrat" w:hAnsi="Montserrat"/>
      <w:b/>
      <w:sz w:val="20"/>
      <w:szCs w:val="24"/>
    </w:rPr>
  </w:style>
  <w:style w:type="paragraph" w:styleId="Footer">
    <w:name w:val="footer"/>
    <w:aliases w:val="ŠFooter"/>
    <w:basedOn w:val="Normal"/>
    <w:link w:val="FooterChar"/>
    <w:uiPriority w:val="99"/>
    <w:qFormat/>
    <w:rsid w:val="004603B4"/>
    <w:pPr>
      <w:tabs>
        <w:tab w:val="right" w:pos="10773"/>
      </w:tabs>
      <w:spacing w:before="480"/>
      <w:ind w:right="50"/>
    </w:pPr>
    <w:rPr>
      <w:color w:val="041F42"/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4603B4"/>
    <w:rPr>
      <w:rFonts w:ascii="Montserrat" w:hAnsi="Montserrat"/>
      <w:color w:val="041F42"/>
      <w:sz w:val="18"/>
      <w:szCs w:val="24"/>
    </w:rPr>
  </w:style>
  <w:style w:type="character" w:styleId="Hyperlink">
    <w:name w:val="Hyperlink"/>
    <w:aliases w:val="ŠHyperlink"/>
    <w:basedOn w:val="DefaultParagraphFont"/>
    <w:uiPriority w:val="99"/>
    <w:rsid w:val="004603B4"/>
    <w:rPr>
      <w:color w:val="2F5496" w:themeColor="accent1" w:themeShade="BF"/>
      <w:u w:val="single"/>
    </w:rPr>
  </w:style>
  <w:style w:type="table" w:customStyle="1" w:styleId="Tableheader">
    <w:name w:val="ŠTable header"/>
    <w:basedOn w:val="TableNormal"/>
    <w:uiPriority w:val="99"/>
    <w:rsid w:val="004603B4"/>
    <w:pPr>
      <w:keepNext/>
      <w:widowControl w:val="0"/>
      <w:spacing w:before="240" w:after="120" w:line="288" w:lineRule="auto"/>
    </w:pPr>
    <w:rPr>
      <w:rFonts w:ascii="Arial" w:hAnsi="Arial"/>
      <w:sz w:val="20"/>
      <w:szCs w:val="24"/>
      <w:lang w:val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jc w:val="left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character" w:customStyle="1" w:styleId="normaltextrun">
    <w:name w:val="normaltextrun"/>
    <w:basedOn w:val="DefaultParagraphFont"/>
    <w:rsid w:val="004603B4"/>
  </w:style>
  <w:style w:type="character" w:customStyle="1" w:styleId="eop">
    <w:name w:val="eop"/>
    <w:basedOn w:val="DefaultParagraphFont"/>
    <w:rsid w:val="004603B4"/>
  </w:style>
  <w:style w:type="paragraph" w:styleId="ListParagraph">
    <w:name w:val="List Paragraph"/>
    <w:basedOn w:val="Normal"/>
    <w:uiPriority w:val="1"/>
    <w:qFormat/>
    <w:rsid w:val="004603B4"/>
    <w:pPr>
      <w:spacing w:before="0" w:after="160" w:line="259" w:lineRule="auto"/>
      <w:ind w:left="720"/>
      <w:contextualSpacing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ducation.nsw.gov.au/policy-library/policies/excursions-policy?refid=28577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choolsequella.det.nsw.edu.au/file/a240a1ff-d3e3-4883-92b4-a3591f4e12d7/1/leading-and-operating-department-preschool-guideline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islation.nsw.gov.au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cecqa.gov.au/search?s=excur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E4EC3D80B1744BE1F5D04DB016B3C" ma:contentTypeVersion="13" ma:contentTypeDescription="Create a new document." ma:contentTypeScope="" ma:versionID="8d9673a38be4345bab15b48765f89941">
  <xsd:schema xmlns:xsd="http://www.w3.org/2001/XMLSchema" xmlns:xs="http://www.w3.org/2001/XMLSchema" xmlns:p="http://schemas.microsoft.com/office/2006/metadata/properties" xmlns:ns3="6c472cee-665a-4474-a83c-94a6adf59d38" xmlns:ns4="12e620a4-3258-41ac-8093-04b60ab109dd" targetNamespace="http://schemas.microsoft.com/office/2006/metadata/properties" ma:root="true" ma:fieldsID="4e9cfbd903ccf78976c2de4cf4f89b68" ns3:_="" ns4:_="">
    <xsd:import namespace="6c472cee-665a-4474-a83c-94a6adf59d38"/>
    <xsd:import namespace="12e620a4-3258-41ac-8093-04b60ab109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72cee-665a-4474-a83c-94a6adf59d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620a4-3258-41ac-8093-04b60ab10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BA091F-7A5A-4620-9B0A-F14439215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72cee-665a-4474-a83c-94a6adf59d38"/>
    <ds:schemaRef ds:uri="12e620a4-3258-41ac-8093-04b60ab10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38ED34-39B4-427A-87C3-BFCB7671FE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9B8DE2-872C-451A-B5A9-BDDC1416F9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Rowe</dc:creator>
  <cp:keywords/>
  <dc:description/>
  <cp:lastModifiedBy>Kristen Rowe</cp:lastModifiedBy>
  <cp:revision>3</cp:revision>
  <dcterms:created xsi:type="dcterms:W3CDTF">2023-06-01T02:52:00Z</dcterms:created>
  <dcterms:modified xsi:type="dcterms:W3CDTF">2023-06-01T02:56:00Z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0x010100423E4EC3D80B1744BE1F5D04DB016B3C</vt:lpwstr>
  </property>
</Properties>
</file>